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F66E34" w:rsidRPr="00F66E34" w:rsidRDefault="00F66E34" w:rsidP="00F66E34">
      <w:pPr>
        <w:shd w:val="clear" w:color="auto" w:fill="FFD966" w:themeFill="accent4" w:themeFillTint="99"/>
        <w:jc w:val="both"/>
        <w:rPr>
          <w:rFonts w:ascii="Calibri" w:hAnsi="Calibri" w:cs="Arial"/>
          <w:b/>
          <w:bCs/>
          <w:sz w:val="32"/>
          <w:szCs w:val="32"/>
        </w:rPr>
      </w:pPr>
      <w:r w:rsidRPr="00F66E34">
        <w:rPr>
          <w:rFonts w:ascii="Calibri" w:hAnsi="Calibri" w:cs="Arial"/>
          <w:b/>
          <w:bCs/>
          <w:sz w:val="32"/>
          <w:szCs w:val="32"/>
        </w:rPr>
        <w:t>Dodávka přístrojů pro fyzikální medicínu a rehabilitaci</w:t>
      </w:r>
    </w:p>
    <w:p w:rsidR="0073070F" w:rsidRPr="00F16700" w:rsidRDefault="0073070F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</w:p>
    <w:p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BE2F18" w:rsidRDefault="00BE2F18" w:rsidP="00BE2F1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Název části </w:t>
      </w:r>
      <w:r w:rsidR="00A37886">
        <w:rPr>
          <w:rFonts w:asciiTheme="minorHAnsi" w:hAnsiTheme="minorHAnsi" w:cs="Arial"/>
          <w:bCs/>
        </w:rPr>
        <w:t>5</w:t>
      </w:r>
      <w:r>
        <w:rPr>
          <w:rFonts w:asciiTheme="minorHAnsi" w:hAnsiTheme="minorHAnsi" w:cs="Arial"/>
          <w:bCs/>
        </w:rPr>
        <w:t xml:space="preserve"> veřejné zakázky</w:t>
      </w:r>
    </w:p>
    <w:p w:rsidR="00BE2F18" w:rsidRPr="00BE2F18" w:rsidRDefault="00A37886" w:rsidP="00BE2F18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cs="Calibri"/>
          <w:bCs/>
        </w:rPr>
        <w:t>Rázová vlna</w:t>
      </w:r>
    </w:p>
    <w:p w:rsidR="00BE2F18" w:rsidRPr="00BE2F18" w:rsidRDefault="00BE2F18" w:rsidP="002B39F1">
      <w:pPr>
        <w:jc w:val="both"/>
        <w:rPr>
          <w:rFonts w:asciiTheme="minorHAnsi" w:hAnsiTheme="minorHAnsi" w:cs="Arial"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A37886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Rázová vlna</w:t>
            </w:r>
            <w:r w:rsidR="004314AE">
              <w:rPr>
                <w:rFonts w:asciiTheme="minorHAnsi" w:hAnsiTheme="minorHAnsi" w:cs="Arial"/>
                <w:b/>
                <w:sz w:val="28"/>
                <w:szCs w:val="28"/>
              </w:rPr>
              <w:t xml:space="preserve"> (1 ks Svitavy)</w:t>
            </w:r>
            <w:bookmarkStart w:id="0" w:name="_GoBack"/>
            <w:bookmarkEnd w:id="0"/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A37886" w:rsidRPr="002476E6" w:rsidTr="00AA4ABA">
        <w:tc>
          <w:tcPr>
            <w:tcW w:w="4536" w:type="dxa"/>
          </w:tcPr>
          <w:p w:rsidR="00A37886" w:rsidRPr="00A37886" w:rsidRDefault="00A37886" w:rsidP="00A37886">
            <w:pPr>
              <w:rPr>
                <w:rFonts w:asciiTheme="minorHAnsi" w:hAnsiTheme="minorHAnsi"/>
                <w:sz w:val="24"/>
              </w:rPr>
            </w:pPr>
            <w:r w:rsidRPr="00A37886">
              <w:rPr>
                <w:rFonts w:asciiTheme="minorHAnsi" w:hAnsiTheme="minorHAnsi"/>
                <w:sz w:val="24"/>
              </w:rPr>
              <w:t>Radiální rázová vlna</w:t>
            </w:r>
          </w:p>
        </w:tc>
        <w:tc>
          <w:tcPr>
            <w:tcW w:w="1276" w:type="dxa"/>
            <w:vAlign w:val="center"/>
          </w:tcPr>
          <w:p w:rsidR="00A37886" w:rsidRPr="002476E6" w:rsidRDefault="00A37886" w:rsidP="00A3788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37886" w:rsidRPr="002476E6" w:rsidRDefault="00A37886" w:rsidP="00A3788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37886" w:rsidRPr="002476E6" w:rsidTr="00AA4ABA">
        <w:tc>
          <w:tcPr>
            <w:tcW w:w="4536" w:type="dxa"/>
          </w:tcPr>
          <w:p w:rsidR="00A37886" w:rsidRPr="00A37886" w:rsidRDefault="00A37886" w:rsidP="00A37886">
            <w:pPr>
              <w:rPr>
                <w:rFonts w:asciiTheme="minorHAnsi" w:hAnsiTheme="minorHAnsi"/>
                <w:sz w:val="24"/>
              </w:rPr>
            </w:pPr>
            <w:r w:rsidRPr="00A37886">
              <w:rPr>
                <w:rFonts w:asciiTheme="minorHAnsi" w:hAnsiTheme="minorHAnsi"/>
                <w:sz w:val="24"/>
              </w:rPr>
              <w:t>Tlak min. 5 barů</w:t>
            </w:r>
          </w:p>
        </w:tc>
        <w:tc>
          <w:tcPr>
            <w:tcW w:w="1276" w:type="dxa"/>
            <w:vAlign w:val="center"/>
          </w:tcPr>
          <w:p w:rsidR="00A37886" w:rsidRPr="002476E6" w:rsidRDefault="00A37886" w:rsidP="00A3788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37886" w:rsidRPr="002476E6" w:rsidRDefault="00A37886" w:rsidP="00A3788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37886" w:rsidRPr="002476E6" w:rsidTr="00866000">
        <w:tc>
          <w:tcPr>
            <w:tcW w:w="4536" w:type="dxa"/>
          </w:tcPr>
          <w:p w:rsidR="00A37886" w:rsidRPr="00A37886" w:rsidRDefault="00A37886" w:rsidP="00A37886">
            <w:pPr>
              <w:rPr>
                <w:rFonts w:asciiTheme="minorHAnsi" w:hAnsiTheme="minorHAnsi"/>
                <w:sz w:val="24"/>
              </w:rPr>
            </w:pPr>
            <w:r w:rsidRPr="00A37886">
              <w:rPr>
                <w:rFonts w:asciiTheme="minorHAnsi" w:hAnsiTheme="minorHAnsi"/>
                <w:sz w:val="24"/>
              </w:rPr>
              <w:t>Frekvence min. 20 Hz</w:t>
            </w:r>
          </w:p>
        </w:tc>
        <w:tc>
          <w:tcPr>
            <w:tcW w:w="1276" w:type="dxa"/>
            <w:vAlign w:val="center"/>
          </w:tcPr>
          <w:p w:rsidR="00A37886" w:rsidRPr="002476E6" w:rsidRDefault="00A37886" w:rsidP="00A3788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37886" w:rsidRPr="002476E6" w:rsidRDefault="00A37886" w:rsidP="00A3788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37886" w:rsidRPr="002476E6" w:rsidTr="00866000">
        <w:tc>
          <w:tcPr>
            <w:tcW w:w="4536" w:type="dxa"/>
          </w:tcPr>
          <w:p w:rsidR="00A37886" w:rsidRPr="00A37886" w:rsidRDefault="00A37886" w:rsidP="00A37886">
            <w:pPr>
              <w:rPr>
                <w:rFonts w:asciiTheme="minorHAnsi" w:hAnsiTheme="minorHAnsi"/>
                <w:sz w:val="24"/>
              </w:rPr>
            </w:pPr>
            <w:r w:rsidRPr="00A37886">
              <w:rPr>
                <w:rFonts w:asciiTheme="minorHAnsi" w:hAnsiTheme="minorHAnsi"/>
                <w:sz w:val="24"/>
              </w:rPr>
              <w:t>Dodávka vč. min. 1 ks aplikátoru kompatibilního s přístrojem</w:t>
            </w:r>
          </w:p>
        </w:tc>
        <w:tc>
          <w:tcPr>
            <w:tcW w:w="1276" w:type="dxa"/>
            <w:vAlign w:val="center"/>
          </w:tcPr>
          <w:p w:rsidR="00A37886" w:rsidRPr="002476E6" w:rsidRDefault="00A37886" w:rsidP="00A3788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37886" w:rsidRPr="002476E6" w:rsidRDefault="00A37886" w:rsidP="00A3788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37886" w:rsidRPr="002476E6" w:rsidTr="00866000">
        <w:tc>
          <w:tcPr>
            <w:tcW w:w="4536" w:type="dxa"/>
          </w:tcPr>
          <w:p w:rsidR="00A37886" w:rsidRPr="00A37886" w:rsidRDefault="00A37886" w:rsidP="00A37886">
            <w:pPr>
              <w:rPr>
                <w:rFonts w:asciiTheme="minorHAnsi" w:hAnsiTheme="minorHAnsi"/>
                <w:sz w:val="24"/>
              </w:rPr>
            </w:pPr>
            <w:r w:rsidRPr="00A37886">
              <w:rPr>
                <w:rFonts w:asciiTheme="minorHAnsi" w:hAnsiTheme="minorHAnsi"/>
                <w:sz w:val="24"/>
              </w:rPr>
              <w:t>Barevný dotykový displej</w:t>
            </w:r>
          </w:p>
        </w:tc>
        <w:tc>
          <w:tcPr>
            <w:tcW w:w="1276" w:type="dxa"/>
            <w:vAlign w:val="center"/>
          </w:tcPr>
          <w:p w:rsidR="00A37886" w:rsidRPr="002476E6" w:rsidRDefault="00A37886" w:rsidP="00A3788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37886" w:rsidRPr="002476E6" w:rsidRDefault="00A37886" w:rsidP="00A3788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37886" w:rsidRPr="002476E6" w:rsidTr="00866000">
        <w:tc>
          <w:tcPr>
            <w:tcW w:w="4536" w:type="dxa"/>
          </w:tcPr>
          <w:p w:rsidR="00A37886" w:rsidRPr="00A37886" w:rsidRDefault="00A37886" w:rsidP="00A37886">
            <w:pPr>
              <w:rPr>
                <w:rFonts w:asciiTheme="minorHAnsi" w:hAnsiTheme="minorHAnsi"/>
                <w:sz w:val="24"/>
              </w:rPr>
            </w:pPr>
            <w:r w:rsidRPr="00A37886">
              <w:rPr>
                <w:rFonts w:asciiTheme="minorHAnsi" w:hAnsiTheme="minorHAnsi"/>
                <w:sz w:val="24"/>
              </w:rPr>
              <w:t>Přednastavené programy</w:t>
            </w:r>
          </w:p>
        </w:tc>
        <w:tc>
          <w:tcPr>
            <w:tcW w:w="1276" w:type="dxa"/>
            <w:vAlign w:val="center"/>
          </w:tcPr>
          <w:p w:rsidR="00A37886" w:rsidRDefault="00A37886" w:rsidP="00A37886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37886" w:rsidRDefault="00A37886" w:rsidP="00A37886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37886" w:rsidRPr="002476E6" w:rsidTr="00866000">
        <w:tc>
          <w:tcPr>
            <w:tcW w:w="4536" w:type="dxa"/>
          </w:tcPr>
          <w:p w:rsidR="00A37886" w:rsidRPr="00A37886" w:rsidRDefault="00A37886" w:rsidP="00A37886">
            <w:pPr>
              <w:rPr>
                <w:rFonts w:asciiTheme="minorHAnsi" w:hAnsiTheme="minorHAnsi"/>
                <w:sz w:val="24"/>
              </w:rPr>
            </w:pPr>
            <w:r w:rsidRPr="00A37886">
              <w:rPr>
                <w:rFonts w:asciiTheme="minorHAnsi" w:hAnsiTheme="minorHAnsi"/>
                <w:sz w:val="24"/>
              </w:rPr>
              <w:t>Vestavěný kompresor</w:t>
            </w:r>
          </w:p>
        </w:tc>
        <w:tc>
          <w:tcPr>
            <w:tcW w:w="1276" w:type="dxa"/>
            <w:vAlign w:val="center"/>
          </w:tcPr>
          <w:p w:rsidR="00A37886" w:rsidRDefault="00A37886" w:rsidP="00A37886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37886" w:rsidRDefault="00A37886" w:rsidP="00A37886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37886" w:rsidRPr="002476E6" w:rsidTr="00866000">
        <w:tc>
          <w:tcPr>
            <w:tcW w:w="4536" w:type="dxa"/>
          </w:tcPr>
          <w:p w:rsidR="00A37886" w:rsidRPr="00A37886" w:rsidRDefault="00A37886" w:rsidP="00A37886">
            <w:pPr>
              <w:rPr>
                <w:rFonts w:asciiTheme="minorHAnsi" w:hAnsiTheme="minorHAnsi"/>
                <w:sz w:val="24"/>
              </w:rPr>
            </w:pPr>
            <w:r w:rsidRPr="00A37886">
              <w:rPr>
                <w:rFonts w:asciiTheme="minorHAnsi" w:hAnsiTheme="minorHAnsi"/>
                <w:sz w:val="24"/>
              </w:rPr>
              <w:t>Pojízdný přístrojový stolek s úložným prostorem</w:t>
            </w:r>
          </w:p>
        </w:tc>
        <w:tc>
          <w:tcPr>
            <w:tcW w:w="1276" w:type="dxa"/>
            <w:vAlign w:val="center"/>
          </w:tcPr>
          <w:p w:rsidR="00A37886" w:rsidRDefault="00A37886" w:rsidP="00A37886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37886" w:rsidRDefault="00A37886" w:rsidP="00A37886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BE2F18" w:rsidRPr="00BE2F18" w:rsidRDefault="00BE2F18" w:rsidP="00BE2F18">
      <w:pPr>
        <w:rPr>
          <w:lang w:eastAsia="en-US"/>
        </w:rPr>
      </w:pPr>
    </w:p>
    <w:p w:rsidR="00BE2F18" w:rsidRDefault="00BE2F18" w:rsidP="00BE2F18">
      <w:pPr>
        <w:rPr>
          <w:lang w:eastAsia="en-US"/>
        </w:rPr>
      </w:pPr>
    </w:p>
    <w:p w:rsidR="00BE2F18" w:rsidRPr="00BE2F18" w:rsidRDefault="00BE2F18" w:rsidP="00BE2F18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642" w:rsidRDefault="00867642">
      <w:r>
        <w:separator/>
      </w:r>
    </w:p>
  </w:endnote>
  <w:endnote w:type="continuationSeparator" w:id="0">
    <w:p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917D48" w:rsidRPr="00917D48" w:rsidRDefault="00917D48" w:rsidP="00917D48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:rsidR="00917D48" w:rsidRPr="00917D48" w:rsidRDefault="00917D48" w:rsidP="00917D48">
        <w:pPr>
          <w:pStyle w:val="Zpat"/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 xml:space="preserve">reg. č. CZ.06.2.56/0.0/0.0/16_043/0001543                                                                              </w:t>
        </w:r>
      </w:p>
      <w:p w:rsidR="00CA2983" w:rsidRDefault="00917D48" w:rsidP="00917D48">
        <w:pPr>
          <w:pStyle w:val="Zpat"/>
          <w:tabs>
            <w:tab w:val="left" w:pos="6330"/>
            <w:tab w:val="right" w:pos="9864"/>
          </w:tabs>
        </w:pPr>
        <w:r w:rsidRPr="00917D48">
          <w:rPr>
            <w:rFonts w:ascii="Calibri" w:hAnsi="Calibri" w:cs="Calibri"/>
            <w:b/>
            <w:szCs w:val="20"/>
          </w:rPr>
          <w:t>Tento projekt je spolufinancován Evropskou unií z Evropského fondu pro regionální rozvoj.</w:t>
        </w:r>
        <w:r w:rsidR="00CA2983" w:rsidRPr="00CA2983">
          <w:rPr>
            <w:rFonts w:ascii="Calibri" w:hAnsi="Calibri" w:cs="Calibri"/>
            <w:b/>
            <w:szCs w:val="20"/>
          </w:rPr>
          <w:t xml:space="preserve"> </w:t>
        </w:r>
        <w:bookmarkEnd w:id="1"/>
        <w:r w:rsidR="00CA2983"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 w:rsidR="00CA2983">
          <w:rPr>
            <w:b/>
            <w:szCs w:val="20"/>
          </w:rPr>
          <w:t xml:space="preserve"> 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begin"/>
        </w:r>
        <w:r w:rsidR="00CA2983"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CA2983" w:rsidRPr="00567235">
          <w:rPr>
            <w:rFonts w:ascii="Calibri" w:hAnsi="Calibri" w:cs="Calibri"/>
            <w:sz w:val="22"/>
            <w:szCs w:val="22"/>
          </w:rPr>
          <w:t>2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642" w:rsidRDefault="00867642">
      <w:r>
        <w:separator/>
      </w:r>
    </w:p>
  </w:footnote>
  <w:footnote w:type="continuationSeparator" w:id="0">
    <w:p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33045"/>
    <w:multiLevelType w:val="hybridMultilevel"/>
    <w:tmpl w:val="E4622426"/>
    <w:lvl w:ilvl="0" w:tplc="3F9EFF8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71B82"/>
    <w:multiLevelType w:val="hybridMultilevel"/>
    <w:tmpl w:val="E3F0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A257F"/>
    <w:multiLevelType w:val="hybridMultilevel"/>
    <w:tmpl w:val="555AC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8"/>
  </w:num>
  <w:num w:numId="9">
    <w:abstractNumId w:val="1"/>
  </w:num>
  <w:num w:numId="10">
    <w:abstractNumId w:val="10"/>
  </w:num>
  <w:num w:numId="11">
    <w:abstractNumId w:val="9"/>
  </w:num>
  <w:num w:numId="12">
    <w:abstractNumId w:val="16"/>
  </w:num>
  <w:num w:numId="13">
    <w:abstractNumId w:val="3"/>
  </w:num>
  <w:num w:numId="14">
    <w:abstractNumId w:val="13"/>
  </w:num>
  <w:num w:numId="15">
    <w:abstractNumId w:val="15"/>
  </w:num>
  <w:num w:numId="16">
    <w:abstractNumId w:val="7"/>
  </w:num>
  <w:num w:numId="17">
    <w:abstractNumId w:val="8"/>
  </w:num>
  <w:num w:numId="18">
    <w:abstractNumId w:val="4"/>
  </w:num>
  <w:num w:numId="19">
    <w:abstractNumId w:val="11"/>
  </w:num>
  <w:num w:numId="20">
    <w:abstractNumId w:val="17"/>
  </w:num>
  <w:num w:numId="21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2D4509"/>
    <w:rsid w:val="00303205"/>
    <w:rsid w:val="003846F9"/>
    <w:rsid w:val="00393D4B"/>
    <w:rsid w:val="00393D63"/>
    <w:rsid w:val="003A327F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314AE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000E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061B"/>
    <w:rsid w:val="00814870"/>
    <w:rsid w:val="0081601A"/>
    <w:rsid w:val="00842F61"/>
    <w:rsid w:val="00843B0E"/>
    <w:rsid w:val="00855DB3"/>
    <w:rsid w:val="00861184"/>
    <w:rsid w:val="008625BE"/>
    <w:rsid w:val="00867642"/>
    <w:rsid w:val="00885D17"/>
    <w:rsid w:val="00890047"/>
    <w:rsid w:val="008B1CD4"/>
    <w:rsid w:val="008D7A6F"/>
    <w:rsid w:val="008E1D92"/>
    <w:rsid w:val="00905E90"/>
    <w:rsid w:val="00907E39"/>
    <w:rsid w:val="00917D48"/>
    <w:rsid w:val="009630CA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074F"/>
    <w:rsid w:val="009E189C"/>
    <w:rsid w:val="00A075F1"/>
    <w:rsid w:val="00A37710"/>
    <w:rsid w:val="00A37886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BE2F18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66E34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82DE96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66E3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6EE53-CDCE-4889-AFC8-E8E27AB98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2151</Characters>
  <Application>Microsoft Office Word</Application>
  <DocSecurity>0</DocSecurity>
  <Lines>113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Andrea Bucková</cp:lastModifiedBy>
  <cp:revision>4</cp:revision>
  <dcterms:created xsi:type="dcterms:W3CDTF">2020-04-28T10:37:00Z</dcterms:created>
  <dcterms:modified xsi:type="dcterms:W3CDTF">2020-04-28T11:02:00Z</dcterms:modified>
</cp:coreProperties>
</file>